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8E6B" w14:textId="77777777" w:rsidR="003632A7" w:rsidRDefault="003632A7" w:rsidP="003632A7">
      <w:pPr>
        <w:jc w:val="center"/>
        <w:rPr>
          <w:rFonts w:ascii="Times New Roman" w:hAnsi="Times New Roman" w:cs="Times New Roman"/>
          <w:b/>
          <w:color w:val="2E74B5" w:themeColor="accent1" w:themeShade="BF"/>
          <w:sz w:val="28"/>
          <w:szCs w:val="28"/>
        </w:rPr>
      </w:pPr>
      <w:r w:rsidRPr="00523E2A">
        <w:rPr>
          <w:rFonts w:ascii="Times New Roman" w:hAnsi="Times New Roman" w:cs="Times New Roman"/>
          <w:b/>
          <w:color w:val="2E74B5" w:themeColor="accent1" w:themeShade="BF"/>
          <w:sz w:val="28"/>
          <w:szCs w:val="28"/>
        </w:rPr>
        <w:t>ES fonda projekts “Esi vesels- ieguldījums tavai nākotnei !”</w:t>
      </w:r>
    </w:p>
    <w:p w14:paraId="386A79E9" w14:textId="77777777" w:rsidR="003632A7" w:rsidRDefault="003632A7" w:rsidP="003632A7">
      <w:pPr>
        <w:jc w:val="center"/>
        <w:rPr>
          <w:rFonts w:ascii="Times New Roman" w:hAnsi="Times New Roman" w:cs="Times New Roman"/>
          <w:b/>
          <w:color w:val="2E74B5" w:themeColor="accent1" w:themeShade="BF"/>
          <w:sz w:val="28"/>
          <w:szCs w:val="28"/>
        </w:rPr>
      </w:pPr>
      <w:r>
        <w:rPr>
          <w:noProof/>
          <w:lang w:eastAsia="lv-LV"/>
        </w:rPr>
        <w:drawing>
          <wp:inline distT="0" distB="0" distL="0" distR="0" wp14:anchorId="7E5FC8A6" wp14:editId="3BA17626">
            <wp:extent cx="5274310" cy="1321435"/>
            <wp:effectExtent l="0" t="0" r="2540" b="0"/>
            <wp:docPr id="2" name="Attēls 2"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amp;imacr;ts att&amp;emacr;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321435"/>
                    </a:xfrm>
                    <a:prstGeom prst="rect">
                      <a:avLst/>
                    </a:prstGeom>
                    <a:noFill/>
                    <a:ln>
                      <a:noFill/>
                    </a:ln>
                  </pic:spPr>
                </pic:pic>
              </a:graphicData>
            </a:graphic>
          </wp:inline>
        </w:drawing>
      </w:r>
    </w:p>
    <w:p w14:paraId="67D3ADB8" w14:textId="77777777" w:rsidR="003632A7" w:rsidRPr="003632A7" w:rsidRDefault="003632A7" w:rsidP="003632A7">
      <w:pPr>
        <w:spacing w:after="0" w:line="240" w:lineRule="auto"/>
        <w:ind w:left="-567"/>
        <w:jc w:val="center"/>
        <w:rPr>
          <w:rFonts w:ascii="Times New Roman" w:hAnsi="Times New Roman"/>
          <w:sz w:val="24"/>
          <w:szCs w:val="24"/>
        </w:rPr>
      </w:pPr>
      <w:r w:rsidRPr="003632A7">
        <w:rPr>
          <w:rFonts w:ascii="Times New Roman" w:hAnsi="Times New Roman"/>
          <w:sz w:val="24"/>
          <w:szCs w:val="24"/>
        </w:rPr>
        <w:t>9.2.4. specifiskā atbalsta mērķa “Uzlabot pieejamību veselības veicināšanas un slimību profilakses pakalpojumiem, jo īpaši, nabadzības un sociālās atstumtības riskam pakļautajiem iedzīvotājiem”</w:t>
      </w:r>
    </w:p>
    <w:p w14:paraId="3EBC5006" w14:textId="77777777" w:rsidR="003632A7" w:rsidRPr="003632A7" w:rsidRDefault="003632A7" w:rsidP="003632A7">
      <w:pPr>
        <w:ind w:left="-567"/>
        <w:jc w:val="center"/>
        <w:rPr>
          <w:rFonts w:ascii="Times New Roman" w:hAnsi="Times New Roman" w:cs="Times New Roman"/>
          <w:b/>
          <w:sz w:val="24"/>
          <w:szCs w:val="24"/>
        </w:rPr>
      </w:pPr>
      <w:r w:rsidRPr="003632A7">
        <w:rPr>
          <w:rFonts w:ascii="Times New Roman" w:hAnsi="Times New Roman"/>
          <w:b/>
          <w:sz w:val="24"/>
          <w:szCs w:val="24"/>
        </w:rPr>
        <w:t>9.2.4.2. pasākums “Pasākumi vietējās sabiedrības veselības veicināšanai un slimību profilaksei”</w:t>
      </w:r>
    </w:p>
    <w:tbl>
      <w:tblPr>
        <w:tblStyle w:val="Reatabula"/>
        <w:tblW w:w="10491" w:type="dxa"/>
        <w:tblInd w:w="-998" w:type="dxa"/>
        <w:tblLook w:val="04A0" w:firstRow="1" w:lastRow="0" w:firstColumn="1" w:lastColumn="0" w:noHBand="0" w:noVBand="1"/>
      </w:tblPr>
      <w:tblGrid>
        <w:gridCol w:w="3681"/>
        <w:gridCol w:w="6810"/>
      </w:tblGrid>
      <w:tr w:rsidR="002A40DF" w14:paraId="10AB8C01" w14:textId="77777777" w:rsidTr="00C80038">
        <w:tc>
          <w:tcPr>
            <w:tcW w:w="3681" w:type="dxa"/>
          </w:tcPr>
          <w:p w14:paraId="5956CA66"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Līguma Nr.</w:t>
            </w:r>
          </w:p>
        </w:tc>
        <w:tc>
          <w:tcPr>
            <w:tcW w:w="6810" w:type="dxa"/>
          </w:tcPr>
          <w:p w14:paraId="719F8B2F" w14:textId="77777777" w:rsidR="002A40DF" w:rsidRDefault="002A40DF" w:rsidP="002A40DF">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Nr. 9.2.4.2./16/I/044</w:t>
            </w:r>
          </w:p>
        </w:tc>
      </w:tr>
      <w:tr w:rsidR="002A40DF" w14:paraId="227B6F6F" w14:textId="77777777" w:rsidTr="00C80038">
        <w:trPr>
          <w:trHeight w:val="716"/>
        </w:trPr>
        <w:tc>
          <w:tcPr>
            <w:tcW w:w="3681" w:type="dxa"/>
          </w:tcPr>
          <w:p w14:paraId="2026B4A4"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 xml:space="preserve">Projekta </w:t>
            </w:r>
            <w:r>
              <w:rPr>
                <w:rFonts w:ascii="Times New Roman" w:hAnsi="Times New Roman" w:cs="Times New Roman"/>
              </w:rPr>
              <w:t>līguma parakstīšanas</w:t>
            </w:r>
            <w:r w:rsidRPr="00B57BA0">
              <w:rPr>
                <w:rFonts w:ascii="Times New Roman" w:hAnsi="Times New Roman" w:cs="Times New Roman"/>
              </w:rPr>
              <w:t xml:space="preserve"> datums</w:t>
            </w:r>
          </w:p>
        </w:tc>
        <w:tc>
          <w:tcPr>
            <w:tcW w:w="6810" w:type="dxa"/>
          </w:tcPr>
          <w:p w14:paraId="07ECCCDA" w14:textId="77777777" w:rsidR="002A40DF" w:rsidRDefault="002A40DF" w:rsidP="002A40DF">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22.05.2017.</w:t>
            </w:r>
          </w:p>
        </w:tc>
      </w:tr>
      <w:tr w:rsidR="002A40DF" w14:paraId="377A029F" w14:textId="77777777" w:rsidTr="00C80038">
        <w:tc>
          <w:tcPr>
            <w:tcW w:w="3681" w:type="dxa"/>
          </w:tcPr>
          <w:p w14:paraId="746EBD8D"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Finansējuma saņēmējs</w:t>
            </w:r>
          </w:p>
        </w:tc>
        <w:tc>
          <w:tcPr>
            <w:tcW w:w="6810" w:type="dxa"/>
          </w:tcPr>
          <w:p w14:paraId="576ACE52" w14:textId="38C0E006" w:rsidR="002A40DF" w:rsidRDefault="002A40DF" w:rsidP="002A40DF">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Rojas </w:t>
            </w:r>
            <w:r w:rsidR="008336AC">
              <w:rPr>
                <w:rFonts w:ascii="Times New Roman" w:hAnsi="Times New Roman" w:cs="Times New Roman"/>
                <w:b/>
                <w:color w:val="2E74B5" w:themeColor="accent1" w:themeShade="BF"/>
                <w:sz w:val="24"/>
                <w:szCs w:val="24"/>
              </w:rPr>
              <w:t>pagasta pārvalde</w:t>
            </w:r>
          </w:p>
        </w:tc>
      </w:tr>
      <w:tr w:rsidR="002A40DF" w14:paraId="0E0D7C14" w14:textId="77777777" w:rsidTr="00C80038">
        <w:tc>
          <w:tcPr>
            <w:tcW w:w="3681" w:type="dxa"/>
          </w:tcPr>
          <w:p w14:paraId="5EC357A4"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Juridiskā adrese</w:t>
            </w:r>
          </w:p>
        </w:tc>
        <w:tc>
          <w:tcPr>
            <w:tcW w:w="6810" w:type="dxa"/>
          </w:tcPr>
          <w:p w14:paraId="07060C2B" w14:textId="6A3A4D09" w:rsidR="002A40DF" w:rsidRDefault="008336AC" w:rsidP="002A40DF">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Kareivju iela 7</w:t>
            </w:r>
            <w:r w:rsidR="002A40DF">
              <w:rPr>
                <w:rFonts w:ascii="Times New Roman" w:hAnsi="Times New Roman" w:cs="Times New Roman"/>
                <w:b/>
                <w:color w:val="2E74B5" w:themeColor="accent1" w:themeShade="BF"/>
                <w:sz w:val="24"/>
                <w:szCs w:val="24"/>
              </w:rPr>
              <w:t xml:space="preserve">, </w:t>
            </w:r>
            <w:r>
              <w:rPr>
                <w:rFonts w:ascii="Times New Roman" w:hAnsi="Times New Roman" w:cs="Times New Roman"/>
                <w:b/>
                <w:color w:val="2E74B5" w:themeColor="accent1" w:themeShade="BF"/>
                <w:sz w:val="24"/>
                <w:szCs w:val="24"/>
              </w:rPr>
              <w:t>Talsi, Talsu</w:t>
            </w:r>
            <w:r w:rsidR="002A40DF">
              <w:rPr>
                <w:rFonts w:ascii="Times New Roman" w:hAnsi="Times New Roman" w:cs="Times New Roman"/>
                <w:b/>
                <w:color w:val="2E74B5" w:themeColor="accent1" w:themeShade="BF"/>
                <w:sz w:val="24"/>
                <w:szCs w:val="24"/>
              </w:rPr>
              <w:t xml:space="preserve"> novads, LV-32</w:t>
            </w:r>
            <w:r>
              <w:rPr>
                <w:rFonts w:ascii="Times New Roman" w:hAnsi="Times New Roman" w:cs="Times New Roman"/>
                <w:b/>
                <w:color w:val="2E74B5" w:themeColor="accent1" w:themeShade="BF"/>
                <w:sz w:val="24"/>
                <w:szCs w:val="24"/>
              </w:rPr>
              <w:t>01</w:t>
            </w:r>
          </w:p>
        </w:tc>
      </w:tr>
      <w:tr w:rsidR="002A40DF" w14:paraId="5FEE4B80" w14:textId="77777777" w:rsidTr="00C80038">
        <w:tc>
          <w:tcPr>
            <w:tcW w:w="3681" w:type="dxa"/>
          </w:tcPr>
          <w:p w14:paraId="365DD66B"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Partneri</w:t>
            </w:r>
          </w:p>
        </w:tc>
        <w:tc>
          <w:tcPr>
            <w:tcW w:w="6810" w:type="dxa"/>
          </w:tcPr>
          <w:p w14:paraId="48F7A7D4" w14:textId="77777777" w:rsidR="002A40DF" w:rsidRDefault="001F5527" w:rsidP="001F5527">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Veselība ministrija, Centrālā finanšu un līgumu aģentūra</w:t>
            </w:r>
          </w:p>
        </w:tc>
      </w:tr>
      <w:tr w:rsidR="002A40DF" w14:paraId="4B97A957" w14:textId="77777777" w:rsidTr="00C80038">
        <w:tc>
          <w:tcPr>
            <w:tcW w:w="3681" w:type="dxa"/>
          </w:tcPr>
          <w:p w14:paraId="53D36562"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Projekta nosaukums</w:t>
            </w:r>
          </w:p>
        </w:tc>
        <w:tc>
          <w:tcPr>
            <w:tcW w:w="6810" w:type="dxa"/>
          </w:tcPr>
          <w:p w14:paraId="6FE5526A" w14:textId="77777777" w:rsidR="002A40DF" w:rsidRDefault="001F5527" w:rsidP="001F5527">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“Esi vesels – ieguldījums tavai nākotnei!”</w:t>
            </w:r>
          </w:p>
        </w:tc>
      </w:tr>
      <w:tr w:rsidR="002A40DF" w14:paraId="793685CF" w14:textId="77777777" w:rsidTr="00C80038">
        <w:tc>
          <w:tcPr>
            <w:tcW w:w="3681" w:type="dxa"/>
          </w:tcPr>
          <w:p w14:paraId="144839C3"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Projekta īstenošanas vieta</w:t>
            </w:r>
            <w:r>
              <w:rPr>
                <w:rFonts w:ascii="Times New Roman" w:hAnsi="Times New Roman" w:cs="Times New Roman"/>
              </w:rPr>
              <w:t>s</w:t>
            </w:r>
          </w:p>
        </w:tc>
        <w:tc>
          <w:tcPr>
            <w:tcW w:w="6810" w:type="dxa"/>
          </w:tcPr>
          <w:p w14:paraId="31DCA86F" w14:textId="77777777" w:rsidR="002A40DF" w:rsidRDefault="001F5527" w:rsidP="001F5527">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Rojas Kultūras, Rojas BLPJC “Strops”, BLPJC “Varavīksne”,</w:t>
            </w:r>
            <w:r w:rsidR="00193221">
              <w:rPr>
                <w:rFonts w:ascii="Times New Roman" w:hAnsi="Times New Roman" w:cs="Times New Roman"/>
                <w:b/>
                <w:color w:val="2E74B5" w:themeColor="accent1" w:themeShade="BF"/>
                <w:sz w:val="24"/>
                <w:szCs w:val="24"/>
              </w:rPr>
              <w:t xml:space="preserve"> BLPJC Melnsils, Rojas vidusskola</w:t>
            </w:r>
          </w:p>
        </w:tc>
      </w:tr>
      <w:tr w:rsidR="002A40DF" w14:paraId="7AAB84E1" w14:textId="77777777" w:rsidTr="00C80038">
        <w:tc>
          <w:tcPr>
            <w:tcW w:w="3681" w:type="dxa"/>
          </w:tcPr>
          <w:p w14:paraId="3BB84E16"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Projekta īstenošanas laiks</w:t>
            </w:r>
          </w:p>
        </w:tc>
        <w:tc>
          <w:tcPr>
            <w:tcW w:w="6810" w:type="dxa"/>
          </w:tcPr>
          <w:p w14:paraId="28986D72" w14:textId="5563C323" w:rsidR="002A40DF" w:rsidRDefault="00193221" w:rsidP="00265848">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2020. gada oktobris </w:t>
            </w:r>
            <w:r w:rsidR="00C25D89">
              <w:rPr>
                <w:rFonts w:ascii="Times New Roman" w:hAnsi="Times New Roman" w:cs="Times New Roman"/>
                <w:b/>
                <w:color w:val="2E74B5" w:themeColor="accent1" w:themeShade="BF"/>
                <w:sz w:val="24"/>
                <w:szCs w:val="24"/>
              </w:rPr>
              <w:t>–</w:t>
            </w:r>
            <w:r>
              <w:rPr>
                <w:rFonts w:ascii="Times New Roman" w:hAnsi="Times New Roman" w:cs="Times New Roman"/>
                <w:b/>
                <w:color w:val="2E74B5" w:themeColor="accent1" w:themeShade="BF"/>
                <w:sz w:val="24"/>
                <w:szCs w:val="24"/>
              </w:rPr>
              <w:t xml:space="preserve"> </w:t>
            </w:r>
            <w:r w:rsidR="00C25D89">
              <w:rPr>
                <w:rFonts w:ascii="Times New Roman" w:hAnsi="Times New Roman" w:cs="Times New Roman"/>
                <w:b/>
                <w:color w:val="2E74B5" w:themeColor="accent1" w:themeShade="BF"/>
                <w:sz w:val="24"/>
                <w:szCs w:val="24"/>
              </w:rPr>
              <w:t xml:space="preserve">2023. gada </w:t>
            </w:r>
            <w:r w:rsidR="00440EEC">
              <w:rPr>
                <w:rFonts w:ascii="Times New Roman" w:hAnsi="Times New Roman" w:cs="Times New Roman"/>
                <w:b/>
                <w:color w:val="2E74B5" w:themeColor="accent1" w:themeShade="BF"/>
                <w:sz w:val="24"/>
                <w:szCs w:val="24"/>
              </w:rPr>
              <w:t>31. augusts</w:t>
            </w:r>
          </w:p>
        </w:tc>
      </w:tr>
      <w:tr w:rsidR="002A40DF" w14:paraId="0325739F" w14:textId="77777777" w:rsidTr="00C80038">
        <w:tc>
          <w:tcPr>
            <w:tcW w:w="3681" w:type="dxa"/>
          </w:tcPr>
          <w:p w14:paraId="21159D1B" w14:textId="77777777" w:rsidR="002A40DF" w:rsidRPr="00B57BA0" w:rsidRDefault="002A40DF" w:rsidP="002A40DF">
            <w:pPr>
              <w:rPr>
                <w:rFonts w:ascii="Times New Roman" w:hAnsi="Times New Roman" w:cs="Times New Roman"/>
              </w:rPr>
            </w:pPr>
            <w:r w:rsidRPr="00B57BA0">
              <w:rPr>
                <w:rFonts w:ascii="Times New Roman" w:hAnsi="Times New Roman" w:cs="Times New Roman"/>
              </w:rPr>
              <w:t>Projekta kopējās attiecināmās izmaksas</w:t>
            </w:r>
          </w:p>
        </w:tc>
        <w:tc>
          <w:tcPr>
            <w:tcW w:w="6810" w:type="dxa"/>
          </w:tcPr>
          <w:p w14:paraId="5538E7E7" w14:textId="6C10237F" w:rsidR="002A40DF" w:rsidRDefault="004B123D" w:rsidP="008336AC">
            <w:pPr>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 EUR 33012.00 </w:t>
            </w:r>
          </w:p>
        </w:tc>
      </w:tr>
      <w:tr w:rsidR="00C25D89" w14:paraId="7F084E03" w14:textId="77777777" w:rsidTr="00C80038">
        <w:tc>
          <w:tcPr>
            <w:tcW w:w="3681" w:type="dxa"/>
          </w:tcPr>
          <w:p w14:paraId="4ED1410D" w14:textId="77777777" w:rsidR="00C25D89" w:rsidRPr="00B57BA0" w:rsidRDefault="00C25D89" w:rsidP="002A40DF">
            <w:pPr>
              <w:rPr>
                <w:rFonts w:ascii="Times New Roman" w:hAnsi="Times New Roman" w:cs="Times New Roman"/>
              </w:rPr>
            </w:pPr>
            <w:r>
              <w:rPr>
                <w:rFonts w:ascii="Times New Roman" w:hAnsi="Times New Roman" w:cs="Times New Roman"/>
              </w:rPr>
              <w:t>Projekta kopsavilkums</w:t>
            </w:r>
          </w:p>
        </w:tc>
        <w:tc>
          <w:tcPr>
            <w:tcW w:w="6810" w:type="dxa"/>
          </w:tcPr>
          <w:p w14:paraId="4CB96298" w14:textId="351F69DF" w:rsidR="00C25D89" w:rsidRPr="009F5C59" w:rsidRDefault="009F5C59" w:rsidP="002A40DF">
            <w:pPr>
              <w:jc w:val="both"/>
              <w:rPr>
                <w:rFonts w:ascii="Times New Roman" w:hAnsi="Times New Roman" w:cs="Times New Roman"/>
                <w:b/>
                <w:color w:val="2E74B5" w:themeColor="accent1" w:themeShade="BF"/>
                <w:sz w:val="24"/>
                <w:szCs w:val="24"/>
              </w:rPr>
            </w:pPr>
            <w:r w:rsidRPr="009F5C59">
              <w:rPr>
                <w:rFonts w:ascii="Times New Roman" w:hAnsi="Times New Roman" w:cs="Times New Roman"/>
                <w:color w:val="000000"/>
              </w:rPr>
              <w:t xml:space="preserve">Realizējot projektu tiks sniegti kvalitatīvi pakalpojumi ar dažādu speciālistu piedalīšanos. Svarīgi ir iesaistīt Rojas novada iedzīvotājus </w:t>
            </w:r>
            <w:r w:rsidR="001063E4" w:rsidRPr="009F5C59">
              <w:rPr>
                <w:rFonts w:ascii="Times New Roman" w:hAnsi="Times New Roman" w:cs="Times New Roman"/>
                <w:color w:val="000000"/>
              </w:rPr>
              <w:t>dažādās</w:t>
            </w:r>
            <w:r w:rsidRPr="009F5C59">
              <w:rPr>
                <w:rFonts w:ascii="Times New Roman" w:hAnsi="Times New Roman" w:cs="Times New Roman"/>
                <w:color w:val="000000"/>
              </w:rPr>
              <w:t xml:space="preserve"> grupu aktivitātēs, kas saistīts ar fiziskās un garīgās veselības veicināšanas pasākumiem, veselīgā uztura un atkarību mazināšanas pasākumiem, veicināt iedzīvotāju izaugsmi un informētības līmeni par veselības veicināšanu, uzturēšanu, kas uzlabos Rojas novada iedzīvotāju dzīves kvalitāti</w:t>
            </w:r>
          </w:p>
        </w:tc>
      </w:tr>
      <w:tr w:rsidR="00C25D89" w14:paraId="75315F2F" w14:textId="77777777" w:rsidTr="00C80038">
        <w:tc>
          <w:tcPr>
            <w:tcW w:w="3681" w:type="dxa"/>
          </w:tcPr>
          <w:p w14:paraId="7CA5BF66" w14:textId="77777777" w:rsidR="00C25D89" w:rsidRDefault="00C25D89" w:rsidP="002A40DF">
            <w:pPr>
              <w:rPr>
                <w:rFonts w:ascii="Times New Roman" w:hAnsi="Times New Roman" w:cs="Times New Roman"/>
              </w:rPr>
            </w:pPr>
            <w:r>
              <w:rPr>
                <w:rFonts w:ascii="Times New Roman" w:hAnsi="Times New Roman" w:cs="Times New Roman"/>
              </w:rPr>
              <w:t>Projekta mērķis</w:t>
            </w:r>
          </w:p>
        </w:tc>
        <w:tc>
          <w:tcPr>
            <w:tcW w:w="6810" w:type="dxa"/>
          </w:tcPr>
          <w:p w14:paraId="7DACA50F" w14:textId="77777777" w:rsidR="00C25D89" w:rsidRDefault="00265848" w:rsidP="002A40DF">
            <w:pPr>
              <w:contextualSpacing/>
              <w:jc w:val="both"/>
              <w:rPr>
                <w:color w:val="000000"/>
              </w:rPr>
            </w:pPr>
            <w:r>
              <w:rPr>
                <w:rFonts w:ascii="Times New Roman" w:hAnsi="Times New Roman" w:cs="Times New Roman"/>
                <w:color w:val="000000"/>
              </w:rPr>
              <w:t>V</w:t>
            </w:r>
            <w:r w:rsidRPr="00265848">
              <w:rPr>
                <w:rFonts w:ascii="Times New Roman" w:hAnsi="Times New Roman" w:cs="Times New Roman"/>
                <w:color w:val="000000"/>
              </w:rPr>
              <w:t>eicināt Rojas novada vietējās sabiedrības pieejamību un informētību par veselības veicināšanas dažādiem pasākumiem Rojas novada iedzīvotājiem, iesaistot slimību profilaktiski informatīvos pasākumos un vietējās sabiedrības veselības veicināšanas pasākumos</w:t>
            </w:r>
            <w:r>
              <w:rPr>
                <w:color w:val="000000"/>
              </w:rPr>
              <w:t>.</w:t>
            </w:r>
          </w:p>
          <w:p w14:paraId="63453E23" w14:textId="77777777" w:rsidR="00265848" w:rsidRDefault="00265848" w:rsidP="002A40DF">
            <w:pPr>
              <w:contextualSpacing/>
              <w:jc w:val="both"/>
              <w:rPr>
                <w:color w:val="000000"/>
              </w:rPr>
            </w:pPr>
            <w:r w:rsidRPr="00265848">
              <w:rPr>
                <w:rFonts w:ascii="Times New Roman" w:hAnsi="Times New Roman" w:cs="Times New Roman"/>
                <w:color w:val="000000"/>
              </w:rPr>
              <w:t>Realizējot projektu tiks sniegti kvalitatīvi pakalpojumi ar dažādu speciālistu piedalīšanos. Svarīgi uzlabot pieejamību veselības veicināšanas un slimības profilakses pakalpojumiem visiem Rojas novada iedzīvotājiem, jo īpaši teritoriālās nabadzības un sociālās atstumtības riskam pakļautajiem iedzīvotājiem, īstenojot vietējā mēroga pasākumus</w:t>
            </w:r>
            <w:r>
              <w:rPr>
                <w:color w:val="000000"/>
              </w:rPr>
              <w:t>.</w:t>
            </w:r>
          </w:p>
          <w:p w14:paraId="726DB122" w14:textId="266D4482" w:rsidR="00BD1221" w:rsidRPr="00BD1221" w:rsidRDefault="00BD1221" w:rsidP="00BD1221">
            <w:pPr>
              <w:contextualSpacing/>
              <w:jc w:val="both"/>
              <w:rPr>
                <w:rFonts w:ascii="Times New Roman" w:hAnsi="Times New Roman" w:cs="Times New Roman"/>
                <w:color w:val="000000"/>
              </w:rPr>
            </w:pPr>
            <w:r w:rsidRPr="00BD1221">
              <w:rPr>
                <w:rFonts w:ascii="Times New Roman" w:hAnsi="Times New Roman" w:cs="Times New Roman"/>
                <w:color w:val="000000"/>
              </w:rPr>
              <w:lastRenderedPageBreak/>
              <w:t>Projekta mērķis ir sasniedzams realizējot paredzētajā laikā 75 mēnešos ar pieejamiem un paredzētajiem resursiem.</w:t>
            </w:r>
          </w:p>
        </w:tc>
      </w:tr>
      <w:tr w:rsidR="00C25D89" w14:paraId="37BBF890" w14:textId="77777777" w:rsidTr="00C80038">
        <w:tc>
          <w:tcPr>
            <w:tcW w:w="3681" w:type="dxa"/>
          </w:tcPr>
          <w:p w14:paraId="021D7568" w14:textId="77777777" w:rsidR="00C25D89" w:rsidRDefault="00C25D89" w:rsidP="002A40DF">
            <w:pPr>
              <w:rPr>
                <w:rFonts w:ascii="Times New Roman" w:hAnsi="Times New Roman" w:cs="Times New Roman"/>
              </w:rPr>
            </w:pPr>
            <w:r>
              <w:rPr>
                <w:rFonts w:ascii="Times New Roman" w:hAnsi="Times New Roman" w:cs="Times New Roman"/>
              </w:rPr>
              <w:lastRenderedPageBreak/>
              <w:t>Galvenās aktivitātes</w:t>
            </w:r>
          </w:p>
        </w:tc>
        <w:tc>
          <w:tcPr>
            <w:tcW w:w="6810" w:type="dxa"/>
          </w:tcPr>
          <w:p w14:paraId="57BE39CB" w14:textId="30E86295" w:rsidR="003A3DB6" w:rsidRPr="001063E4" w:rsidRDefault="001063E4" w:rsidP="002A40DF">
            <w:pPr>
              <w:jc w:val="both"/>
              <w:rPr>
                <w:rFonts w:ascii="Times New Roman" w:hAnsi="Times New Roman" w:cs="Times New Roman"/>
                <w:b/>
                <w:color w:val="2E74B5" w:themeColor="accent1" w:themeShade="BF"/>
                <w:sz w:val="24"/>
                <w:szCs w:val="24"/>
              </w:rPr>
            </w:pPr>
            <w:r w:rsidRPr="001063E4">
              <w:rPr>
                <w:rFonts w:ascii="Times New Roman" w:hAnsi="Times New Roman" w:cs="Times New Roman"/>
                <w:color w:val="000000"/>
              </w:rPr>
              <w:t>No 2020.gada līdz 2023.gadam tiks realizēti 156 pasākumi - pasākums par veselīgu un aktīvu dzīvesveidu, lai uzlabotu sirds un asinsvadu veselību ''Dzīvo ilgi un laimīgi!''; pasākumi par veselīgu uzturu -ēdienu gatavošanas meistarklases bērniem,'' Veselīgs uzturs bērniem'', meistarklases pieaugušajiem ''Veselīgs uzturs pieaugušajiem''; pasākumi par bērnu veselību , bērnu psihisko un fizisko veselību, par seksuāli reproduktīvās veselības jomu ''</w:t>
            </w:r>
            <w:proofErr w:type="spellStart"/>
            <w:r w:rsidRPr="001063E4">
              <w:rPr>
                <w:rFonts w:ascii="Times New Roman" w:hAnsi="Times New Roman" w:cs="Times New Roman"/>
                <w:color w:val="000000"/>
              </w:rPr>
              <w:t>Mobings</w:t>
            </w:r>
            <w:proofErr w:type="spellEnd"/>
            <w:r w:rsidRPr="001063E4">
              <w:rPr>
                <w:rFonts w:ascii="Times New Roman" w:hAnsi="Times New Roman" w:cs="Times New Roman"/>
                <w:color w:val="000000"/>
              </w:rPr>
              <w:t xml:space="preserve"> pusaudžu vidū" ,''Manas attiecības ar vienaudžiem'', ''Ko es gribu uzzināt par sevi?''; ''Kā palīdzēt savam pusaudzim'', fizioterapijas pasākumi ''Kusties brīvi!'', </w:t>
            </w:r>
            <w:proofErr w:type="spellStart"/>
            <w:r w:rsidRPr="001063E4">
              <w:rPr>
                <w:rFonts w:ascii="Times New Roman" w:hAnsi="Times New Roman" w:cs="Times New Roman"/>
                <w:color w:val="000000"/>
              </w:rPr>
              <w:t>pilates</w:t>
            </w:r>
            <w:proofErr w:type="spellEnd"/>
            <w:r w:rsidRPr="001063E4">
              <w:rPr>
                <w:rFonts w:ascii="Times New Roman" w:hAnsi="Times New Roman" w:cs="Times New Roman"/>
                <w:color w:val="000000"/>
              </w:rPr>
              <w:t xml:space="preserve"> nodarbības pieaugušajiem; </w:t>
            </w:r>
            <w:proofErr w:type="spellStart"/>
            <w:r w:rsidRPr="001063E4">
              <w:rPr>
                <w:rFonts w:ascii="Times New Roman" w:hAnsi="Times New Roman" w:cs="Times New Roman"/>
                <w:color w:val="000000"/>
              </w:rPr>
              <w:t>zumbas</w:t>
            </w:r>
            <w:proofErr w:type="spellEnd"/>
            <w:r w:rsidRPr="001063E4">
              <w:rPr>
                <w:rFonts w:ascii="Times New Roman" w:hAnsi="Times New Roman" w:cs="Times New Roman"/>
                <w:color w:val="000000"/>
              </w:rPr>
              <w:t xml:space="preserve"> nodarbības pieaugušajiem un vasaras dienas nometnes bērniem.</w:t>
            </w:r>
          </w:p>
        </w:tc>
      </w:tr>
      <w:tr w:rsidR="00265848" w14:paraId="0133DB0F" w14:textId="77777777" w:rsidTr="00C80038">
        <w:tc>
          <w:tcPr>
            <w:tcW w:w="3681" w:type="dxa"/>
          </w:tcPr>
          <w:p w14:paraId="413B81A8" w14:textId="77777777" w:rsidR="00265848" w:rsidRDefault="00265848" w:rsidP="002A40DF">
            <w:pPr>
              <w:rPr>
                <w:rFonts w:ascii="Times New Roman" w:hAnsi="Times New Roman" w:cs="Times New Roman"/>
              </w:rPr>
            </w:pPr>
            <w:r>
              <w:rPr>
                <w:rFonts w:ascii="Times New Roman" w:hAnsi="Times New Roman" w:cs="Times New Roman"/>
              </w:rPr>
              <w:t>Projekta īstenotāja interneta mājas lapa</w:t>
            </w:r>
          </w:p>
        </w:tc>
        <w:tc>
          <w:tcPr>
            <w:tcW w:w="6810" w:type="dxa"/>
          </w:tcPr>
          <w:p w14:paraId="22E9DF9A" w14:textId="77777777" w:rsidR="00265848" w:rsidRDefault="00C80038" w:rsidP="002A40DF">
            <w:pPr>
              <w:jc w:val="both"/>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www.roja.lv</w:t>
            </w:r>
          </w:p>
        </w:tc>
      </w:tr>
      <w:tr w:rsidR="00265848" w14:paraId="15862831" w14:textId="77777777" w:rsidTr="00C80038">
        <w:tc>
          <w:tcPr>
            <w:tcW w:w="3681" w:type="dxa"/>
          </w:tcPr>
          <w:p w14:paraId="3D678632" w14:textId="77777777" w:rsidR="00265848" w:rsidRDefault="00265848" w:rsidP="002A40DF">
            <w:pPr>
              <w:rPr>
                <w:rFonts w:ascii="Times New Roman" w:hAnsi="Times New Roman" w:cs="Times New Roman"/>
              </w:rPr>
            </w:pPr>
            <w:r>
              <w:rPr>
                <w:rFonts w:ascii="Times New Roman" w:hAnsi="Times New Roman" w:cs="Times New Roman"/>
              </w:rPr>
              <w:t>Publicitāte</w:t>
            </w:r>
          </w:p>
        </w:tc>
        <w:tc>
          <w:tcPr>
            <w:tcW w:w="6810" w:type="dxa"/>
          </w:tcPr>
          <w:p w14:paraId="47940B66" w14:textId="77777777" w:rsidR="00265848" w:rsidRPr="00FF0ED0" w:rsidRDefault="00FF0ED0" w:rsidP="002A40DF">
            <w:pPr>
              <w:jc w:val="both"/>
              <w:rPr>
                <w:rFonts w:ascii="Times New Roman" w:hAnsi="Times New Roman" w:cs="Times New Roman"/>
                <w:b/>
                <w:color w:val="2E74B5" w:themeColor="accent1" w:themeShade="BF"/>
                <w:sz w:val="24"/>
                <w:szCs w:val="24"/>
              </w:rPr>
            </w:pPr>
            <w:r w:rsidRPr="00FF0ED0">
              <w:rPr>
                <w:rFonts w:ascii="Times New Roman" w:hAnsi="Times New Roman" w:cs="Times New Roman"/>
                <w:color w:val="000000"/>
              </w:rPr>
              <w:t>Rojas novada dome projekta ietvaros nodrošinās pozitīvu un atbilstošu publicitātes pasākumu īstenošanu. Ar masu mēdiju un sociālo tīklu palīdzību sniegs informāciju un reklāmu par projekta uzsākšanu, realizācijas procesu un rezultātiem. Par projekta pasākumiem tiks publiskota informācija Rojas novada mājas lapā www.roja.lv un</w:t>
            </w:r>
            <w:r>
              <w:rPr>
                <w:rFonts w:ascii="Times New Roman" w:hAnsi="Times New Roman" w:cs="Times New Roman"/>
                <w:color w:val="000000"/>
              </w:rPr>
              <w:t xml:space="preserve"> informatīvajā izdevumā „Banga”.</w:t>
            </w:r>
          </w:p>
        </w:tc>
      </w:tr>
    </w:tbl>
    <w:p w14:paraId="56C09500" w14:textId="77777777" w:rsidR="003632A7" w:rsidRPr="003632A7" w:rsidRDefault="003632A7" w:rsidP="002A40DF">
      <w:pPr>
        <w:jc w:val="both"/>
        <w:rPr>
          <w:rFonts w:ascii="Times New Roman" w:hAnsi="Times New Roman" w:cs="Times New Roman"/>
          <w:b/>
          <w:color w:val="2E74B5" w:themeColor="accent1" w:themeShade="BF"/>
          <w:sz w:val="24"/>
          <w:szCs w:val="24"/>
        </w:rPr>
      </w:pPr>
    </w:p>
    <w:p w14:paraId="3520F97E" w14:textId="77777777" w:rsidR="003632A7" w:rsidRDefault="003632A7" w:rsidP="003632A7">
      <w:pPr>
        <w:spacing w:after="0" w:line="240" w:lineRule="auto"/>
        <w:jc w:val="center"/>
        <w:rPr>
          <w:rFonts w:ascii="Times New Roman" w:hAnsi="Times New Roman"/>
          <w:sz w:val="28"/>
          <w:szCs w:val="28"/>
        </w:rPr>
      </w:pPr>
    </w:p>
    <w:p w14:paraId="4D101E1B" w14:textId="77777777" w:rsidR="004D2659" w:rsidRDefault="004D2659" w:rsidP="003632A7">
      <w:pPr>
        <w:jc w:val="center"/>
      </w:pPr>
    </w:p>
    <w:sectPr w:rsidR="004D2659" w:rsidSect="00BD1221">
      <w:pgSz w:w="11906" w:h="16838"/>
      <w:pgMar w:top="568"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7"/>
    <w:rsid w:val="001063E4"/>
    <w:rsid w:val="00193221"/>
    <w:rsid w:val="001F5527"/>
    <w:rsid w:val="00243445"/>
    <w:rsid w:val="00265848"/>
    <w:rsid w:val="002A40DF"/>
    <w:rsid w:val="003632A7"/>
    <w:rsid w:val="003A3DB6"/>
    <w:rsid w:val="00440EEC"/>
    <w:rsid w:val="004B123D"/>
    <w:rsid w:val="004D2659"/>
    <w:rsid w:val="00797CA4"/>
    <w:rsid w:val="008336AC"/>
    <w:rsid w:val="008C75CB"/>
    <w:rsid w:val="009F5C59"/>
    <w:rsid w:val="00A43083"/>
    <w:rsid w:val="00BD1221"/>
    <w:rsid w:val="00C25D89"/>
    <w:rsid w:val="00C80038"/>
    <w:rsid w:val="00FF0E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2302"/>
  <w15:chartTrackingRefBased/>
  <w15:docId w15:val="{180486C0-D746-420A-9F04-BDCDDCD9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A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80038"/>
    <w:rPr>
      <w:sz w:val="16"/>
      <w:szCs w:val="16"/>
    </w:rPr>
  </w:style>
  <w:style w:type="paragraph" w:styleId="Komentrateksts">
    <w:name w:val="annotation text"/>
    <w:basedOn w:val="Parasts"/>
    <w:link w:val="KomentratekstsRakstz"/>
    <w:uiPriority w:val="99"/>
    <w:semiHidden/>
    <w:unhideWhenUsed/>
    <w:rsid w:val="00C8003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80038"/>
    <w:rPr>
      <w:sz w:val="20"/>
      <w:szCs w:val="20"/>
    </w:rPr>
  </w:style>
  <w:style w:type="paragraph" w:styleId="Komentratma">
    <w:name w:val="annotation subject"/>
    <w:basedOn w:val="Komentrateksts"/>
    <w:next w:val="Komentrateksts"/>
    <w:link w:val="KomentratmaRakstz"/>
    <w:uiPriority w:val="99"/>
    <w:semiHidden/>
    <w:unhideWhenUsed/>
    <w:rsid w:val="00C80038"/>
    <w:rPr>
      <w:b/>
      <w:bCs/>
    </w:rPr>
  </w:style>
  <w:style w:type="character" w:customStyle="1" w:styleId="KomentratmaRakstz">
    <w:name w:val="Komentāra tēma Rakstz."/>
    <w:basedOn w:val="KomentratekstsRakstz"/>
    <w:link w:val="Komentratma"/>
    <w:uiPriority w:val="99"/>
    <w:semiHidden/>
    <w:rsid w:val="00C80038"/>
    <w:rPr>
      <w:b/>
      <w:bCs/>
      <w:sz w:val="20"/>
      <w:szCs w:val="20"/>
    </w:rPr>
  </w:style>
  <w:style w:type="paragraph" w:styleId="Balonteksts">
    <w:name w:val="Balloon Text"/>
    <w:basedOn w:val="Parasts"/>
    <w:link w:val="BalontekstsRakstz"/>
    <w:uiPriority w:val="99"/>
    <w:semiHidden/>
    <w:unhideWhenUsed/>
    <w:rsid w:val="00C8003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0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466B-C2B2-4C76-97C2-EEA8F34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2094</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Soc</cp:lastModifiedBy>
  <cp:revision>3</cp:revision>
  <dcterms:created xsi:type="dcterms:W3CDTF">2021-08-05T14:05:00Z</dcterms:created>
  <dcterms:modified xsi:type="dcterms:W3CDTF">2021-08-05T14:25:00Z</dcterms:modified>
</cp:coreProperties>
</file>